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F6" w:rsidRPr="008F42F6" w:rsidRDefault="008F42F6" w:rsidP="008F42F6">
      <w:pPr>
        <w:tabs>
          <w:tab w:val="left" w:pos="5670"/>
        </w:tabs>
        <w:ind w:hanging="284"/>
        <w:jc w:val="center"/>
        <w:rPr>
          <w:b/>
          <w:sz w:val="26"/>
          <w:szCs w:val="26"/>
        </w:rPr>
      </w:pPr>
      <w:r w:rsidRPr="008F42F6">
        <w:rPr>
          <w:b/>
          <w:sz w:val="26"/>
          <w:szCs w:val="26"/>
        </w:rPr>
        <w:t>Funzioni Strumentali al P.T.O.F. 20</w:t>
      </w:r>
      <w:r w:rsidR="0078276A">
        <w:rPr>
          <w:b/>
          <w:sz w:val="26"/>
          <w:szCs w:val="26"/>
        </w:rPr>
        <w:t>2</w:t>
      </w:r>
      <w:r w:rsidR="002C5118">
        <w:rPr>
          <w:b/>
          <w:sz w:val="26"/>
          <w:szCs w:val="26"/>
        </w:rPr>
        <w:t>4</w:t>
      </w:r>
      <w:r w:rsidR="00712E56">
        <w:rPr>
          <w:b/>
          <w:sz w:val="26"/>
          <w:szCs w:val="26"/>
        </w:rPr>
        <w:t>/202</w:t>
      </w:r>
      <w:r w:rsidR="002C5118">
        <w:rPr>
          <w:b/>
          <w:sz w:val="26"/>
          <w:szCs w:val="26"/>
        </w:rPr>
        <w:t>5</w:t>
      </w:r>
    </w:p>
    <w:tbl>
      <w:tblPr>
        <w:tblW w:w="8270" w:type="dxa"/>
        <w:jc w:val="center"/>
        <w:tblBorders>
          <w:top w:val="dotDotDash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1441"/>
        <w:gridCol w:w="5244"/>
      </w:tblGrid>
      <w:tr w:rsidR="008F42F6" w:rsidRPr="008F42F6" w:rsidTr="00477723">
        <w:trPr>
          <w:jc w:val="center"/>
        </w:trPr>
        <w:tc>
          <w:tcPr>
            <w:tcW w:w="158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  <w:r w:rsidRPr="008F42F6">
              <w:rPr>
                <w:b/>
                <w:color w:val="000000"/>
                <w:sz w:val="26"/>
                <w:szCs w:val="26"/>
              </w:rPr>
              <w:t>Aree Funzioni strumentali</w:t>
            </w: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  <w:r w:rsidRPr="008F42F6">
              <w:rPr>
                <w:b/>
                <w:color w:val="000000"/>
                <w:sz w:val="26"/>
                <w:szCs w:val="26"/>
              </w:rPr>
              <w:t>Ripartizione funzione</w:t>
            </w:r>
          </w:p>
        </w:tc>
        <w:tc>
          <w:tcPr>
            <w:tcW w:w="524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477723">
            <w:pPr>
              <w:spacing w:beforeLines="1" w:before="2" w:afterLines="1" w:after="2"/>
              <w:rPr>
                <w:b/>
                <w:sz w:val="26"/>
                <w:szCs w:val="26"/>
              </w:rPr>
            </w:pPr>
            <w:r w:rsidRPr="008F42F6">
              <w:rPr>
                <w:b/>
                <w:sz w:val="26"/>
                <w:szCs w:val="26"/>
              </w:rPr>
              <w:t xml:space="preserve">            </w:t>
            </w:r>
            <w:r w:rsidRPr="008F42F6">
              <w:rPr>
                <w:b/>
                <w:color w:val="000000"/>
                <w:sz w:val="26"/>
                <w:szCs w:val="26"/>
              </w:rPr>
              <w:t>Articolazione compiti/obiettivi da perseguire</w:t>
            </w:r>
          </w:p>
        </w:tc>
      </w:tr>
      <w:tr w:rsidR="008F42F6" w:rsidRPr="008F42F6" w:rsidTr="00477723">
        <w:trPr>
          <w:trHeight w:val="1649"/>
          <w:jc w:val="center"/>
        </w:trPr>
        <w:tc>
          <w:tcPr>
            <w:tcW w:w="1585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477723">
            <w:pPr>
              <w:spacing w:beforeLines="1" w:before="2" w:afterLines="1" w:after="2"/>
              <w:jc w:val="both"/>
              <w:rPr>
                <w:b/>
                <w:sz w:val="26"/>
                <w:szCs w:val="26"/>
              </w:rPr>
            </w:pPr>
            <w:r w:rsidRPr="008F42F6">
              <w:rPr>
                <w:b/>
                <w:color w:val="000000"/>
                <w:sz w:val="26"/>
                <w:szCs w:val="26"/>
              </w:rPr>
              <w:t>1) Gestione e coordinamento delle attività del PTOF</w:t>
            </w:r>
          </w:p>
        </w:tc>
        <w:tc>
          <w:tcPr>
            <w:tcW w:w="1441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42F6" w:rsidRPr="008F42F6" w:rsidRDefault="008F42F6" w:rsidP="00477723">
            <w:pPr>
              <w:spacing w:beforeLines="1" w:before="2" w:afterLines="1" w:after="2"/>
              <w:jc w:val="center"/>
              <w:rPr>
                <w:b/>
                <w:sz w:val="26"/>
                <w:szCs w:val="26"/>
              </w:rPr>
            </w:pPr>
            <w:r w:rsidRPr="008F42F6">
              <w:rPr>
                <w:b/>
                <w:sz w:val="26"/>
                <w:szCs w:val="26"/>
              </w:rPr>
              <w:t xml:space="preserve"> </w:t>
            </w:r>
          </w:p>
          <w:p w:rsidR="008F42F6" w:rsidRPr="008F42F6" w:rsidRDefault="008F42F6" w:rsidP="00477723">
            <w:pPr>
              <w:spacing w:beforeLines="1" w:before="2" w:afterLines="1" w:after="2"/>
              <w:jc w:val="center"/>
              <w:rPr>
                <w:b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8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E0D91" w:rsidRDefault="008F42F6" w:rsidP="00C6729B">
            <w:pPr>
              <w:numPr>
                <w:ilvl w:val="0"/>
                <w:numId w:val="1"/>
              </w:numPr>
              <w:spacing w:before="100" w:beforeAutospacing="1" w:after="100" w:afterAutospacing="1" w:line="253" w:lineRule="atLeast"/>
              <w:rPr>
                <w:sz w:val="26"/>
                <w:szCs w:val="26"/>
              </w:rPr>
            </w:pPr>
            <w:r w:rsidRPr="00CE0D91">
              <w:rPr>
                <w:b/>
                <w:sz w:val="26"/>
                <w:szCs w:val="26"/>
              </w:rPr>
              <w:t> </w:t>
            </w:r>
            <w:r w:rsidRPr="00CE0D91">
              <w:rPr>
                <w:sz w:val="26"/>
                <w:szCs w:val="26"/>
              </w:rPr>
              <w:t>Aggiornamento, monitoraggio e valutazione del PTOF. Coordinamento attività del PTOF</w:t>
            </w:r>
          </w:p>
          <w:p w:rsidR="00CE0D91" w:rsidRPr="00CE0D91" w:rsidRDefault="008F42F6" w:rsidP="00C6729B">
            <w:pPr>
              <w:numPr>
                <w:ilvl w:val="0"/>
                <w:numId w:val="1"/>
              </w:numPr>
              <w:spacing w:before="100" w:beforeAutospacing="1" w:after="100" w:afterAutospacing="1" w:line="253" w:lineRule="atLeast"/>
              <w:rPr>
                <w:sz w:val="26"/>
                <w:szCs w:val="26"/>
              </w:rPr>
            </w:pPr>
            <w:r w:rsidRPr="00CE0D91">
              <w:rPr>
                <w:sz w:val="26"/>
                <w:szCs w:val="26"/>
              </w:rPr>
              <w:t xml:space="preserve">Referente RAV e </w:t>
            </w:r>
            <w:proofErr w:type="spellStart"/>
            <w:r w:rsidRPr="00CE0D91">
              <w:rPr>
                <w:sz w:val="26"/>
                <w:szCs w:val="26"/>
              </w:rPr>
              <w:t>PdM</w:t>
            </w:r>
            <w:proofErr w:type="spellEnd"/>
          </w:p>
          <w:p w:rsidR="0078276A" w:rsidRPr="00CE0D91" w:rsidRDefault="008F42F6" w:rsidP="0054598D">
            <w:pPr>
              <w:numPr>
                <w:ilvl w:val="0"/>
                <w:numId w:val="1"/>
              </w:numPr>
              <w:spacing w:before="100" w:beforeAutospacing="1" w:after="100" w:afterAutospacing="1" w:line="253" w:lineRule="atLeast"/>
              <w:rPr>
                <w:sz w:val="26"/>
                <w:szCs w:val="26"/>
              </w:rPr>
            </w:pPr>
            <w:r w:rsidRPr="00CE0D91">
              <w:rPr>
                <w:sz w:val="26"/>
                <w:szCs w:val="26"/>
              </w:rPr>
              <w:t xml:space="preserve">Cura della documentazione educativa e didattica: Elaborazione e diffusione modulistica per programmazione; monitoraggio e valutazione progetti e attività; </w:t>
            </w:r>
          </w:p>
          <w:p w:rsidR="008F42F6" w:rsidRDefault="008F42F6" w:rsidP="0078276A">
            <w:pPr>
              <w:numPr>
                <w:ilvl w:val="0"/>
                <w:numId w:val="1"/>
              </w:numPr>
              <w:spacing w:before="100" w:beforeAutospacing="1" w:after="100" w:afterAutospacing="1" w:line="253" w:lineRule="atLeast"/>
              <w:rPr>
                <w:sz w:val="26"/>
                <w:szCs w:val="26"/>
              </w:rPr>
            </w:pPr>
            <w:r w:rsidRPr="0078276A">
              <w:rPr>
                <w:sz w:val="26"/>
                <w:szCs w:val="26"/>
              </w:rPr>
              <w:t xml:space="preserve">Coordinamento attività aggiuntive curriculari ed extracurriculari d’intesa con i coordinatori di classe e lo staff della Dirigente </w:t>
            </w:r>
          </w:p>
          <w:p w:rsidR="002C5118" w:rsidRDefault="002C5118" w:rsidP="0078276A">
            <w:pPr>
              <w:numPr>
                <w:ilvl w:val="0"/>
                <w:numId w:val="1"/>
              </w:numPr>
              <w:spacing w:before="100" w:beforeAutospacing="1" w:after="100" w:afterAutospacing="1" w:line="25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Calendarizzazione incontri FF.SS.</w:t>
            </w:r>
          </w:p>
          <w:p w:rsidR="00CE0D91" w:rsidRPr="0078276A" w:rsidRDefault="00CE0D91" w:rsidP="0078276A">
            <w:pPr>
              <w:numPr>
                <w:ilvl w:val="0"/>
                <w:numId w:val="1"/>
              </w:numPr>
              <w:spacing w:before="100" w:beforeAutospacing="1" w:after="100" w:afterAutospacing="1" w:line="25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Modulistica per la propria area di competenza</w:t>
            </w:r>
          </w:p>
        </w:tc>
      </w:tr>
      <w:tr w:rsidR="008F42F6" w:rsidRPr="008F42F6" w:rsidTr="00477723">
        <w:trPr>
          <w:trHeight w:val="3296"/>
          <w:jc w:val="center"/>
        </w:trPr>
        <w:tc>
          <w:tcPr>
            <w:tcW w:w="1585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477723">
            <w:pPr>
              <w:spacing w:beforeLines="1" w:before="2" w:afterLines="1" w:after="2"/>
              <w:rPr>
                <w:b/>
                <w:sz w:val="26"/>
                <w:szCs w:val="26"/>
              </w:rPr>
            </w:pPr>
            <w:r w:rsidRPr="008F42F6">
              <w:rPr>
                <w:b/>
                <w:color w:val="000000"/>
                <w:sz w:val="26"/>
                <w:szCs w:val="26"/>
              </w:rPr>
              <w:t>2)  Sostegno al lavoro dei docenti</w:t>
            </w:r>
          </w:p>
        </w:tc>
        <w:tc>
          <w:tcPr>
            <w:tcW w:w="1441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8F42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Accoglienza nuovi docenti</w:t>
            </w:r>
          </w:p>
          <w:p w:rsidR="008F42F6" w:rsidRPr="008F42F6" w:rsidRDefault="008F42F6" w:rsidP="008F42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Analisi bisogni formativi e gestione del Piano di formazione docenti</w:t>
            </w:r>
          </w:p>
          <w:p w:rsidR="008F42F6" w:rsidRPr="008F42F6" w:rsidRDefault="008F42F6" w:rsidP="008F42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 xml:space="preserve">Diffusione delle iniziative di formazione e cura delle iscrizioni ai corsi </w:t>
            </w:r>
          </w:p>
          <w:p w:rsidR="008F42F6" w:rsidRPr="008F42F6" w:rsidRDefault="008F42F6" w:rsidP="008F42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Consulenza e supporto ai docenti per l’utilizzo delle nuove tecnologie, della biblioteca, dei sussidi didattici e audiovisivi, materiale scientifico</w:t>
            </w:r>
            <w:r w:rsidR="00CE0D91">
              <w:rPr>
                <w:sz w:val="26"/>
                <w:szCs w:val="26"/>
              </w:rPr>
              <w:t>, DAD</w:t>
            </w:r>
          </w:p>
          <w:p w:rsidR="008F42F6" w:rsidRDefault="008F42F6" w:rsidP="008F42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 xml:space="preserve">Referente per il Curricolo </w:t>
            </w:r>
            <w:r w:rsidR="00CE0D91">
              <w:rPr>
                <w:sz w:val="26"/>
                <w:szCs w:val="26"/>
              </w:rPr>
              <w:t>digitale</w:t>
            </w:r>
            <w:r w:rsidR="002C5118">
              <w:rPr>
                <w:sz w:val="26"/>
                <w:szCs w:val="26"/>
              </w:rPr>
              <w:t>, Curricolo STEM</w:t>
            </w:r>
            <w:r w:rsidRPr="008F42F6">
              <w:rPr>
                <w:sz w:val="26"/>
                <w:szCs w:val="26"/>
              </w:rPr>
              <w:t xml:space="preserve"> d’intesa con la F.S. Area 1;</w:t>
            </w:r>
          </w:p>
          <w:p w:rsidR="00712E56" w:rsidRDefault="00712E56" w:rsidP="008F42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712E56">
              <w:rPr>
                <w:sz w:val="26"/>
                <w:szCs w:val="26"/>
              </w:rPr>
              <w:t>Coordinamento risorse umane e strumentali dei laboratori (Coordinamento delle attività per estensione internet e messa in rete laboratori, Studi di fattibilità innovazioni tecnologiche -aule in rete, ambienti wireless ecc.</w:t>
            </w:r>
            <w:proofErr w:type="gramStart"/>
            <w:r w:rsidRPr="00712E56">
              <w:rPr>
                <w:sz w:val="26"/>
                <w:szCs w:val="26"/>
              </w:rPr>
              <w:t>- ,</w:t>
            </w:r>
            <w:proofErr w:type="gramEnd"/>
            <w:r w:rsidRPr="00712E56">
              <w:rPr>
                <w:sz w:val="26"/>
                <w:szCs w:val="26"/>
              </w:rPr>
              <w:t xml:space="preserve"> Protezione </w:t>
            </w:r>
            <w:proofErr w:type="spellStart"/>
            <w:r w:rsidRPr="00712E56">
              <w:rPr>
                <w:sz w:val="26"/>
                <w:szCs w:val="26"/>
              </w:rPr>
              <w:t>inout</w:t>
            </w:r>
            <w:proofErr w:type="spellEnd"/>
            <w:r w:rsidRPr="00712E56">
              <w:rPr>
                <w:sz w:val="26"/>
                <w:szCs w:val="26"/>
              </w:rPr>
              <w:t xml:space="preserve"> laboratori informatici)</w:t>
            </w:r>
          </w:p>
          <w:p w:rsidR="00CE0D91" w:rsidRPr="008F42F6" w:rsidRDefault="00CE0D91" w:rsidP="008F42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Modulistica per la propria area di competenza</w:t>
            </w:r>
          </w:p>
          <w:p w:rsidR="0078276A" w:rsidRPr="008F42F6" w:rsidRDefault="0078276A" w:rsidP="008F42F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Coordinamento attività Funzioni strumentali (stesura verbali)</w:t>
            </w:r>
          </w:p>
        </w:tc>
      </w:tr>
      <w:tr w:rsidR="00CE0D91" w:rsidRPr="008F42F6" w:rsidTr="00CE0D91">
        <w:trPr>
          <w:trHeight w:val="1690"/>
          <w:jc w:val="center"/>
        </w:trPr>
        <w:tc>
          <w:tcPr>
            <w:tcW w:w="1585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0D91" w:rsidRPr="008F42F6" w:rsidRDefault="00CE0D91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3) Inclusione</w:t>
            </w:r>
          </w:p>
        </w:tc>
        <w:tc>
          <w:tcPr>
            <w:tcW w:w="1441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0D91" w:rsidRPr="008F42F6" w:rsidRDefault="00CE0D91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E0D91" w:rsidRPr="008F42F6" w:rsidRDefault="00CE0D91" w:rsidP="00CE0D9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Raccordo con i servizi di prevenzione del disagio infantile o giovanile</w:t>
            </w:r>
          </w:p>
          <w:p w:rsidR="00CE0D91" w:rsidRPr="008F42F6" w:rsidRDefault="00CE0D91" w:rsidP="00CE0D9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Integrazione alunni diversamente abili</w:t>
            </w:r>
            <w:r>
              <w:rPr>
                <w:sz w:val="26"/>
                <w:szCs w:val="26"/>
              </w:rPr>
              <w:t xml:space="preserve"> e rapporti con le famiglie</w:t>
            </w:r>
          </w:p>
          <w:p w:rsidR="00CE0D91" w:rsidRDefault="00CE0D91" w:rsidP="00CE0D9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Cura dei rapporti con l’ASL</w:t>
            </w:r>
            <w:r w:rsidR="002B63FF">
              <w:rPr>
                <w:sz w:val="26"/>
                <w:szCs w:val="26"/>
              </w:rPr>
              <w:t>, Comune</w:t>
            </w:r>
            <w:r w:rsidRPr="008F42F6">
              <w:rPr>
                <w:sz w:val="26"/>
                <w:szCs w:val="26"/>
              </w:rPr>
              <w:t xml:space="preserve"> e il Piano di Zona</w:t>
            </w:r>
          </w:p>
          <w:p w:rsidR="00CE0D91" w:rsidRDefault="00CE0D91" w:rsidP="00CE0D9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Coordinamento coi referenti DSA, H, BES</w:t>
            </w:r>
          </w:p>
          <w:p w:rsidR="00CE0D91" w:rsidRDefault="00A178EC" w:rsidP="00CE0D9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CE0D91">
              <w:rPr>
                <w:sz w:val="26"/>
                <w:szCs w:val="26"/>
              </w:rPr>
              <w:t>redisposizione di mappature e monitoraggi periodici degli alunni con BES</w:t>
            </w:r>
          </w:p>
          <w:p w:rsidR="00CE0D91" w:rsidRDefault="00CE0D91" w:rsidP="00CE0D9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Stesura e aggiornamento della modulistica relativa ai percorsi di apprendimento degli alunni con BES</w:t>
            </w:r>
          </w:p>
          <w:p w:rsidR="00CE0D91" w:rsidRDefault="00CE0D91" w:rsidP="00CE0D9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Cura della stesura e aggiornamento del PAI</w:t>
            </w:r>
          </w:p>
          <w:p w:rsidR="00CE0D91" w:rsidRDefault="00CE0D91" w:rsidP="00CE0D9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Scambi di informazioni tra i tre ordini di scuola per favorire la continuità in verticale degli alunni con BES</w:t>
            </w:r>
            <w:r w:rsidR="00041C70">
              <w:rPr>
                <w:sz w:val="26"/>
                <w:szCs w:val="26"/>
              </w:rPr>
              <w:t xml:space="preserve"> e con le scuole secondarie di II grado del territorio</w:t>
            </w:r>
            <w:r>
              <w:rPr>
                <w:sz w:val="26"/>
                <w:szCs w:val="26"/>
              </w:rPr>
              <w:t xml:space="preserve"> </w:t>
            </w:r>
          </w:p>
          <w:p w:rsidR="00CE0D91" w:rsidRDefault="00CE0D91" w:rsidP="00CE0D9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Coordinamento dei docenti di sostegno</w:t>
            </w:r>
          </w:p>
          <w:p w:rsidR="00CE0D91" w:rsidRDefault="00CE0D91" w:rsidP="00CE0D9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Partecipazione e predisposizione incontri GLI e GLHO</w:t>
            </w:r>
          </w:p>
          <w:p w:rsidR="00CE0D91" w:rsidRPr="008F42F6" w:rsidRDefault="00CE0D91" w:rsidP="00CE0D9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Modulistica per la propria area di competenza</w:t>
            </w:r>
          </w:p>
        </w:tc>
      </w:tr>
      <w:tr w:rsidR="008F42F6" w:rsidRPr="008F42F6" w:rsidTr="00477723">
        <w:trPr>
          <w:trHeight w:val="1120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CE0D91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  <w:r w:rsidR="008F42F6" w:rsidRPr="008F42F6">
              <w:rPr>
                <w:b/>
                <w:color w:val="000000"/>
                <w:sz w:val="26"/>
                <w:szCs w:val="26"/>
              </w:rPr>
              <w:t xml:space="preserve">) Interventi e servizi per gli studenti  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78EC" w:rsidRDefault="00A178EC" w:rsidP="008F42F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Organizzazione delle attività di accoglienza degli alunni</w:t>
            </w:r>
          </w:p>
          <w:p w:rsidR="008F42F6" w:rsidRDefault="008F42F6" w:rsidP="008F42F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 xml:space="preserve">Coordinamento </w:t>
            </w:r>
            <w:r w:rsidR="00A178EC">
              <w:rPr>
                <w:sz w:val="26"/>
                <w:szCs w:val="26"/>
              </w:rPr>
              <w:t xml:space="preserve">delle attività di </w:t>
            </w:r>
            <w:r w:rsidRPr="008F42F6">
              <w:rPr>
                <w:sz w:val="26"/>
                <w:szCs w:val="26"/>
              </w:rPr>
              <w:t xml:space="preserve">Continuità </w:t>
            </w:r>
            <w:r w:rsidR="002B63FF">
              <w:rPr>
                <w:sz w:val="26"/>
                <w:szCs w:val="26"/>
              </w:rPr>
              <w:t xml:space="preserve">della Commissione Continuità </w:t>
            </w:r>
            <w:r w:rsidR="00A178EC">
              <w:rPr>
                <w:sz w:val="26"/>
                <w:szCs w:val="26"/>
              </w:rPr>
              <w:t>all’interno dell’Istituto e con le altre scuole del territorio, in verticale e in orizzontale</w:t>
            </w:r>
          </w:p>
          <w:p w:rsidR="00832F8A" w:rsidRDefault="00832F8A" w:rsidP="008F42F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Orientamento in uscita alunni/e classi terze SSPG</w:t>
            </w:r>
          </w:p>
          <w:p w:rsidR="00A178EC" w:rsidRDefault="00A178EC" w:rsidP="008F42F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Coordinamento delle attività di orientamento in ingresso e in uscita</w:t>
            </w:r>
          </w:p>
          <w:p w:rsidR="00A178EC" w:rsidRPr="008F42F6" w:rsidRDefault="00A178EC" w:rsidP="008F42F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Cura e coordinamento della valutazione interna degli alunni con la predisposizione di apposita modulistica</w:t>
            </w:r>
          </w:p>
          <w:p w:rsidR="00A178EC" w:rsidRDefault="008F42F6" w:rsidP="006D1BF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A178EC">
              <w:rPr>
                <w:sz w:val="26"/>
                <w:szCs w:val="26"/>
              </w:rPr>
              <w:t>Coordinamento delle attività di recupero</w:t>
            </w:r>
            <w:r w:rsidR="00A178EC">
              <w:rPr>
                <w:sz w:val="26"/>
                <w:szCs w:val="26"/>
              </w:rPr>
              <w:t xml:space="preserve"> e</w:t>
            </w:r>
            <w:r w:rsidRPr="00A178EC">
              <w:rPr>
                <w:sz w:val="26"/>
                <w:szCs w:val="26"/>
              </w:rPr>
              <w:t xml:space="preserve"> potenziamento d’intesa con FS Area1</w:t>
            </w:r>
          </w:p>
          <w:p w:rsidR="008F42F6" w:rsidRPr="008F42F6" w:rsidRDefault="008F42F6" w:rsidP="008F42F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Monitoraggio dispersione scolastica</w:t>
            </w:r>
          </w:p>
          <w:p w:rsidR="008F42F6" w:rsidRDefault="00832F8A" w:rsidP="008F42F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Coordinamento</w:t>
            </w:r>
            <w:r w:rsidR="008F42F6" w:rsidRPr="008F42F6">
              <w:rPr>
                <w:sz w:val="26"/>
                <w:szCs w:val="26"/>
              </w:rPr>
              <w:t xml:space="preserve"> attività alternative </w:t>
            </w:r>
            <w:r w:rsidR="00A178EC">
              <w:rPr>
                <w:sz w:val="26"/>
                <w:szCs w:val="26"/>
              </w:rPr>
              <w:t xml:space="preserve">alla IRC </w:t>
            </w:r>
            <w:r w:rsidR="008F42F6" w:rsidRPr="008F42F6">
              <w:rPr>
                <w:sz w:val="26"/>
                <w:szCs w:val="26"/>
              </w:rPr>
              <w:t>e preparazione del materiale didattico</w:t>
            </w:r>
          </w:p>
          <w:p w:rsidR="00CE0D91" w:rsidRPr="008F42F6" w:rsidRDefault="00CE0D91" w:rsidP="002B63F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Modulistica per la propria area di competenza</w:t>
            </w:r>
          </w:p>
        </w:tc>
      </w:tr>
      <w:tr w:rsidR="008F42F6" w:rsidRPr="008F42F6" w:rsidTr="00477723">
        <w:trPr>
          <w:trHeight w:val="1606"/>
          <w:jc w:val="center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477723">
            <w:pPr>
              <w:rPr>
                <w:b/>
                <w:color w:val="000000"/>
                <w:sz w:val="26"/>
                <w:szCs w:val="26"/>
              </w:rPr>
            </w:pPr>
            <w:r w:rsidRPr="008F42F6">
              <w:rPr>
                <w:b/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8F42F6" w:rsidRPr="008F42F6" w:rsidRDefault="00A178EC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  <w:r w:rsidR="008F42F6" w:rsidRPr="008F42F6">
              <w:rPr>
                <w:b/>
                <w:color w:val="000000"/>
                <w:sz w:val="26"/>
                <w:szCs w:val="26"/>
              </w:rPr>
              <w:t xml:space="preserve">) Gestione della comunicazione  </w:t>
            </w: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  <w:r w:rsidRPr="008F42F6">
              <w:rPr>
                <w:b/>
                <w:color w:val="000000"/>
                <w:sz w:val="26"/>
                <w:szCs w:val="26"/>
              </w:rPr>
              <w:t>Organizzazione eventi</w:t>
            </w: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color w:val="000000"/>
                <w:sz w:val="26"/>
                <w:szCs w:val="26"/>
              </w:rPr>
            </w:pPr>
            <w:r w:rsidRPr="008F42F6">
              <w:rPr>
                <w:b/>
                <w:color w:val="000000"/>
                <w:sz w:val="26"/>
                <w:szCs w:val="26"/>
              </w:rPr>
              <w:t>Rapporti con il territorio</w:t>
            </w:r>
          </w:p>
          <w:p w:rsidR="008F42F6" w:rsidRPr="008F42F6" w:rsidRDefault="008F42F6" w:rsidP="00477723">
            <w:pPr>
              <w:rPr>
                <w:b/>
                <w:sz w:val="26"/>
                <w:szCs w:val="26"/>
              </w:rPr>
            </w:pPr>
          </w:p>
          <w:p w:rsidR="008F42F6" w:rsidRPr="008F42F6" w:rsidRDefault="008F42F6" w:rsidP="00477723">
            <w:pPr>
              <w:rPr>
                <w:b/>
                <w:sz w:val="26"/>
                <w:szCs w:val="26"/>
              </w:rPr>
            </w:pPr>
          </w:p>
          <w:p w:rsidR="008F42F6" w:rsidRPr="008F42F6" w:rsidRDefault="008F42F6" w:rsidP="00477723">
            <w:pPr>
              <w:rPr>
                <w:b/>
                <w:sz w:val="26"/>
                <w:szCs w:val="26"/>
              </w:rPr>
            </w:pPr>
          </w:p>
          <w:p w:rsidR="008F42F6" w:rsidRPr="008F42F6" w:rsidRDefault="008F42F6" w:rsidP="00477723">
            <w:pPr>
              <w:rPr>
                <w:b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42F6" w:rsidRPr="008F42F6" w:rsidRDefault="008F42F6" w:rsidP="00477723">
            <w:pPr>
              <w:spacing w:beforeLines="1" w:before="2" w:afterLines="1" w:after="2"/>
              <w:rPr>
                <w:b/>
                <w:sz w:val="26"/>
                <w:szCs w:val="26"/>
              </w:rPr>
            </w:pPr>
            <w:r w:rsidRPr="008F42F6">
              <w:rPr>
                <w:b/>
                <w:sz w:val="26"/>
                <w:szCs w:val="26"/>
              </w:rPr>
              <w:t xml:space="preserve">  </w:t>
            </w: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sz w:val="26"/>
                <w:szCs w:val="26"/>
              </w:rPr>
            </w:pPr>
          </w:p>
          <w:p w:rsidR="008F42F6" w:rsidRPr="008F42F6" w:rsidRDefault="008F42F6" w:rsidP="00477723">
            <w:pPr>
              <w:spacing w:beforeLines="1" w:before="2" w:afterLines="1" w:after="2"/>
              <w:rPr>
                <w:b/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F42F6" w:rsidRPr="008F42F6" w:rsidRDefault="008F42F6" w:rsidP="00DD60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Organizzazione e coordinamento delle diverse manifestazioni e delle attività che ne conseguono (Cerimonie e manifestazioni di vario tipo nel corso dell’</w:t>
            </w:r>
            <w:r w:rsidR="00FB7DA1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8F42F6">
              <w:rPr>
                <w:sz w:val="26"/>
                <w:szCs w:val="26"/>
              </w:rPr>
              <w:t>a.s.)</w:t>
            </w:r>
          </w:p>
          <w:p w:rsidR="00712E56" w:rsidRDefault="008F42F6" w:rsidP="00A76C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Attività di pubblicizzazione e informazione all’interno e all’esterno dell’istituto</w:t>
            </w:r>
          </w:p>
          <w:p w:rsidR="00832F8A" w:rsidRPr="00A76C89" w:rsidRDefault="00832F8A" w:rsidP="00A76C8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Gestione delle pagine social dell’Istituto</w:t>
            </w:r>
          </w:p>
          <w:p w:rsidR="00AA3D85" w:rsidRPr="008F42F6" w:rsidRDefault="00AA3D85" w:rsidP="00DD60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Impegno alla diffusione della politica scolastica</w:t>
            </w:r>
          </w:p>
          <w:p w:rsidR="00DD60C7" w:rsidRPr="008F42F6" w:rsidRDefault="00DD60C7" w:rsidP="00DD60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Promozione della partecipazione degli alunni a progetti, attività, gare, concorsi con Enti e Istituzioni interne/esterne alla scuola.</w:t>
            </w:r>
          </w:p>
          <w:p w:rsidR="008F42F6" w:rsidRPr="008F42F6" w:rsidRDefault="008F42F6" w:rsidP="00DD60C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8F42F6">
              <w:rPr>
                <w:sz w:val="26"/>
                <w:szCs w:val="26"/>
              </w:rPr>
              <w:t>Coordinamento dei rapporti con enti pubblici </w:t>
            </w:r>
          </w:p>
          <w:p w:rsidR="008F42F6" w:rsidRPr="008F42F6" w:rsidRDefault="00AA3D85" w:rsidP="002B63FF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6"/>
                <w:szCs w:val="26"/>
              </w:rPr>
            </w:pPr>
            <w:r w:rsidRPr="00AA3D85">
              <w:rPr>
                <w:sz w:val="26"/>
                <w:szCs w:val="26"/>
              </w:rPr>
              <w:t>Modulistica per la propria area di competenza</w:t>
            </w:r>
          </w:p>
        </w:tc>
      </w:tr>
    </w:tbl>
    <w:p w:rsidR="00041C70" w:rsidRDefault="00041C70">
      <w:pPr>
        <w:rPr>
          <w:sz w:val="26"/>
          <w:szCs w:val="26"/>
        </w:rPr>
      </w:pPr>
    </w:p>
    <w:sectPr w:rsidR="00041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7C39"/>
    <w:multiLevelType w:val="multilevel"/>
    <w:tmpl w:val="CF38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A33F07"/>
    <w:multiLevelType w:val="multilevel"/>
    <w:tmpl w:val="D776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2A53F8"/>
    <w:multiLevelType w:val="multilevel"/>
    <w:tmpl w:val="24DEA424"/>
    <w:lvl w:ilvl="0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C96EC7"/>
    <w:multiLevelType w:val="multilevel"/>
    <w:tmpl w:val="2F9E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B804EF"/>
    <w:multiLevelType w:val="hybridMultilevel"/>
    <w:tmpl w:val="C7F0E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F6"/>
    <w:rsid w:val="00041C70"/>
    <w:rsid w:val="002A3F49"/>
    <w:rsid w:val="002B63FF"/>
    <w:rsid w:val="002C5118"/>
    <w:rsid w:val="003627A9"/>
    <w:rsid w:val="00712E56"/>
    <w:rsid w:val="0078276A"/>
    <w:rsid w:val="00832F8A"/>
    <w:rsid w:val="008F42F6"/>
    <w:rsid w:val="00A178EC"/>
    <w:rsid w:val="00A76C89"/>
    <w:rsid w:val="00AA3D85"/>
    <w:rsid w:val="00CE0D91"/>
    <w:rsid w:val="00DD60C7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46C9"/>
  <w15:chartTrackingRefBased/>
  <w15:docId w15:val="{93A116BC-2C7A-459D-9257-11BAA0F5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4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2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2F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DeLL2</cp:lastModifiedBy>
  <cp:revision>13</cp:revision>
  <cp:lastPrinted>2020-08-25T09:38:00Z</cp:lastPrinted>
  <dcterms:created xsi:type="dcterms:W3CDTF">2017-09-01T06:36:00Z</dcterms:created>
  <dcterms:modified xsi:type="dcterms:W3CDTF">2024-08-30T05:51:00Z</dcterms:modified>
</cp:coreProperties>
</file>